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6400" w14:textId="3DA62AC9" w:rsidR="002A1C4D" w:rsidRDefault="002A1C4D" w:rsidP="00E9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ДОГОВОР ПОСТАВКИ </w:t>
      </w:r>
      <w:r w:rsidR="002D2642" w:rsidRPr="00DE2D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(публичная оферта)</w:t>
      </w:r>
    </w:p>
    <w:p w14:paraId="2AC43910" w14:textId="77777777" w:rsidR="00666BA7" w:rsidRDefault="00666BA7" w:rsidP="00E9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04EEE34" w14:textId="355F3130" w:rsidR="00666BA7" w:rsidRPr="002948A2" w:rsidRDefault="00666BA7" w:rsidP="00666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48A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1F7D0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948A2">
        <w:rPr>
          <w:rFonts w:ascii="Times New Roman" w:hAnsi="Times New Roman" w:cs="Times New Roman"/>
          <w:color w:val="000000"/>
          <w:sz w:val="20"/>
          <w:szCs w:val="20"/>
        </w:rPr>
        <w:t xml:space="preserve"> Всеволожск Ленинградск</w:t>
      </w:r>
      <w:r w:rsidR="00811689">
        <w:rPr>
          <w:rFonts w:ascii="Times New Roman" w:hAnsi="Times New Roman" w:cs="Times New Roman"/>
          <w:color w:val="000000"/>
          <w:sz w:val="20"/>
          <w:szCs w:val="20"/>
        </w:rPr>
        <w:t>ая</w:t>
      </w:r>
      <w:r w:rsidRPr="002948A2">
        <w:rPr>
          <w:rFonts w:ascii="Times New Roman" w:hAnsi="Times New Roman" w:cs="Times New Roman"/>
          <w:color w:val="000000"/>
          <w:sz w:val="20"/>
          <w:szCs w:val="20"/>
        </w:rPr>
        <w:t xml:space="preserve"> област</w:t>
      </w:r>
      <w:r w:rsidR="00811689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14:paraId="2F7D376E" w14:textId="77777777" w:rsidR="00AA30B0" w:rsidRPr="00DE2DC8" w:rsidRDefault="00AA30B0" w:rsidP="00E9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C45239" w14:textId="278E5E9D" w:rsidR="00E9625F" w:rsidRDefault="004746FB" w:rsidP="002D2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b/>
          <w:color w:val="000000"/>
          <w:sz w:val="20"/>
          <w:szCs w:val="20"/>
        </w:rPr>
        <w:t>Общество с ограниченной ответс</w:t>
      </w:r>
      <w:r w:rsidR="00C60CE6" w:rsidRPr="00DE2DC8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r w:rsidRPr="00DE2DC8">
        <w:rPr>
          <w:rFonts w:ascii="Times New Roman" w:hAnsi="Times New Roman" w:cs="Times New Roman"/>
          <w:b/>
          <w:color w:val="000000"/>
          <w:sz w:val="20"/>
          <w:szCs w:val="20"/>
        </w:rPr>
        <w:t>венностью</w:t>
      </w:r>
      <w:r w:rsidR="002A1C4D" w:rsidRPr="00DE2D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r w:rsidR="00C45D28" w:rsidRPr="00DE2DC8">
        <w:rPr>
          <w:rFonts w:ascii="Times New Roman" w:hAnsi="Times New Roman" w:cs="Times New Roman"/>
          <w:b/>
          <w:color w:val="000000"/>
          <w:sz w:val="20"/>
          <w:szCs w:val="20"/>
        </w:rPr>
        <w:t>Стройторговля</w:t>
      </w:r>
      <w:r w:rsidR="002A1C4D" w:rsidRPr="00DE2DC8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="002A1C4D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</w:t>
      </w:r>
      <w:r w:rsidR="00212A33" w:rsidRPr="00DE2DC8">
        <w:rPr>
          <w:rFonts w:ascii="Times New Roman" w:hAnsi="Times New Roman" w:cs="Times New Roman"/>
          <w:color w:val="000000"/>
          <w:sz w:val="20"/>
          <w:szCs w:val="20"/>
        </w:rPr>
        <w:t>в дальнейшем Поставщик, в лице Г</w:t>
      </w:r>
      <w:r w:rsidR="002A1C4D" w:rsidRPr="00DE2DC8">
        <w:rPr>
          <w:rFonts w:ascii="Times New Roman" w:hAnsi="Times New Roman" w:cs="Times New Roman"/>
          <w:color w:val="000000"/>
          <w:sz w:val="20"/>
          <w:szCs w:val="20"/>
        </w:rPr>
        <w:t>ен</w:t>
      </w:r>
      <w:r w:rsidR="00212A33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ерального директора </w:t>
      </w:r>
      <w:r w:rsidR="004D7070">
        <w:rPr>
          <w:rFonts w:ascii="Times New Roman" w:hAnsi="Times New Roman" w:cs="Times New Roman"/>
          <w:color w:val="000000"/>
          <w:sz w:val="20"/>
          <w:szCs w:val="20"/>
        </w:rPr>
        <w:t>Петухова Алексея Сергеевича</w:t>
      </w:r>
      <w:r w:rsidR="002A1C4D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, действующего на основании Устава, 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предлагает любому юридическому лицу, именуемому </w:t>
      </w:r>
      <w:proofErr w:type="gramStart"/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>далее</w:t>
      </w:r>
      <w:proofErr w:type="gramEnd"/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Покупатель, заключить настоящий договор (далее – Договор), являющийся публичной офертой, огов</w:t>
      </w:r>
      <w:r w:rsidR="009E4BA4" w:rsidRPr="00DE2DC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>ренной в статье 435 Гражданского кодекса РФ. Поставщик и Покупатель далее именуются Стороны.</w:t>
      </w:r>
    </w:p>
    <w:p w14:paraId="11CC32D5" w14:textId="77777777" w:rsidR="002A1C4D" w:rsidRPr="00DE2DC8" w:rsidRDefault="002A1C4D" w:rsidP="00E9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1. Предмет договора.</w:t>
      </w:r>
    </w:p>
    <w:p w14:paraId="61C6CB53" w14:textId="1BD062E9" w:rsidR="002A1C4D" w:rsidRPr="00DE2DC8" w:rsidRDefault="002A1C4D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1.1. Поставщик обязуется передавать в собственность Покупателя, а Покупатель обязуется принимать и оплачивать товар</w:t>
      </w:r>
      <w:r w:rsidR="003A28FF" w:rsidRPr="00DE2DC8">
        <w:rPr>
          <w:rFonts w:ascii="Times New Roman" w:hAnsi="Times New Roman" w:cs="Times New Roman"/>
          <w:color w:val="000000"/>
          <w:sz w:val="20"/>
          <w:szCs w:val="20"/>
        </w:rPr>
        <w:t>ы (далее – Товар)</w:t>
      </w:r>
      <w:r w:rsidR="004D7070" w:rsidRPr="004D70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условиями </w:t>
      </w:r>
      <w:r w:rsidR="003A28FF" w:rsidRPr="00DE2DC8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оговора.</w:t>
      </w:r>
    </w:p>
    <w:p w14:paraId="4DFAA8E6" w14:textId="77777777" w:rsidR="004F49F1" w:rsidRDefault="002A1C4D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1.2. Ассортимент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, количество, 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качество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, вид поставки, срок поставки, цена Товара </w:t>
      </w:r>
      <w:r w:rsidR="004F49F1">
        <w:rPr>
          <w:rFonts w:ascii="Times New Roman" w:hAnsi="Times New Roman" w:cs="Times New Roman"/>
          <w:color w:val="000000"/>
          <w:sz w:val="20"/>
          <w:szCs w:val="20"/>
        </w:rPr>
        <w:t>указывается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Поставщиком</w:t>
      </w:r>
      <w:r w:rsidR="004D7070" w:rsidRPr="004D70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после переговоров с Покупателем</w:t>
      </w:r>
      <w:r w:rsidR="004D7070" w:rsidRPr="004D70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E4BA4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2642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в Счете, который является неотъемлемой частью Договора. </w:t>
      </w:r>
    </w:p>
    <w:p w14:paraId="227326F7" w14:textId="4ECED73C" w:rsidR="00E9625F" w:rsidRPr="00DE2DC8" w:rsidRDefault="002D2642" w:rsidP="004F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В Счете обязательно указыва</w:t>
      </w:r>
      <w:r w:rsidR="004D707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тся срок оплаты Счета</w:t>
      </w:r>
      <w:r w:rsidR="001F7D02" w:rsidRPr="001F7D0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F7D02">
        <w:rPr>
          <w:rFonts w:ascii="Times New Roman" w:hAnsi="Times New Roman" w:cs="Times New Roman"/>
          <w:color w:val="000000"/>
          <w:sz w:val="20"/>
          <w:szCs w:val="20"/>
        </w:rPr>
        <w:t xml:space="preserve"> если срок не </w:t>
      </w:r>
      <w:proofErr w:type="gramStart"/>
      <w:r w:rsidR="001F7D02">
        <w:rPr>
          <w:rFonts w:ascii="Times New Roman" w:hAnsi="Times New Roman" w:cs="Times New Roman"/>
          <w:color w:val="000000"/>
          <w:sz w:val="20"/>
          <w:szCs w:val="20"/>
        </w:rPr>
        <w:t xml:space="preserve">указан </w:t>
      </w:r>
      <w:r w:rsidR="001F7D02" w:rsidRPr="001F7D02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1F7D02">
        <w:rPr>
          <w:rFonts w:ascii="Times New Roman" w:hAnsi="Times New Roman" w:cs="Times New Roman"/>
          <w:color w:val="000000"/>
          <w:sz w:val="20"/>
          <w:szCs w:val="20"/>
        </w:rPr>
        <w:t xml:space="preserve"> то он составляет 3 (три) дня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. Счет может содержать дополнительные условия пост</w:t>
      </w:r>
      <w:r w:rsidR="009E4BA4" w:rsidRPr="00DE2DC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вки, изм</w:t>
      </w:r>
      <w:r w:rsidR="009E4BA4" w:rsidRPr="00DE2DC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нения и дополнения к Договору. Счету присваивается уникальный в текущем году номер, который является также номером Договора. Копия счета, переданная по факсимильной/электронной связи Покупателю, признается Сторонами верной и равнозначной оригиналу.</w:t>
      </w:r>
      <w:r w:rsidR="002A1C4D"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9519692" w14:textId="77777777" w:rsidR="00DE2DC8" w:rsidRPr="00DE2DC8" w:rsidRDefault="00DE2DC8" w:rsidP="00DE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2. Порядок и сроки поставки.</w:t>
      </w:r>
    </w:p>
    <w:p w14:paraId="5A0A29AB" w14:textId="77777777" w:rsidR="00DE2DC8" w:rsidRPr="00DE2DC8" w:rsidRDefault="00DE2DC8" w:rsidP="00F4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2.1. Основанием для отгрузки товара является 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 xml:space="preserve">оплаченный </w:t>
      </w:r>
      <w:r w:rsidR="0085508C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 xml:space="preserve">чет. </w:t>
      </w:r>
    </w:p>
    <w:p w14:paraId="52ED5BAA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. Товар передается Покупателю на основании накладной, оформленной в полном соответствии с требованиями действующего законодательства.</w:t>
      </w:r>
    </w:p>
    <w:p w14:paraId="76E25ABA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. Поставка Товара производится </w:t>
      </w:r>
      <w:r w:rsidRPr="00F50E2C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путем выборки Товара со склада Поставщика (самовывозом).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Обязанность Поставщика передать Товар Покупателю считается исполненной </w:t>
      </w:r>
      <w:r w:rsidRPr="00F50E2C">
        <w:rPr>
          <w:rFonts w:ascii="Times New Roman" w:hAnsi="Times New Roman" w:cs="Times New Roman"/>
          <w:b/>
          <w:bCs/>
          <w:sz w:val="20"/>
          <w:szCs w:val="20"/>
        </w:rPr>
        <w:t>в момент передачи Товара представителю Покупателя и подписания товарной накладной (УПД).</w:t>
      </w:r>
    </w:p>
    <w:p w14:paraId="64BF86D5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. Приемка Товара по количеству и качеству производится при его передаче, фиксируется подписанием накладной уполномоченными представителями Сторон. </w:t>
      </w:r>
    </w:p>
    <w:p w14:paraId="22A47D8F" w14:textId="69EA59C3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. При поставке Товара путем выборки Покупателем товара со склада Поставщика (самовывоз), Покупатель обязан принять оплаченный товар не позднее 7 рабочий дней с момента поступления денежных средств на расчетный счет Поставщика. В случае несвоевременного получения заказанного и оплаченного Товара, Покупатель оплачивает Поставщику 1% от стоимости товара за каждый день хранения</w:t>
      </w:r>
      <w:r w:rsidR="004D7070" w:rsidRPr="004D70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свыше 7 дней.</w:t>
      </w:r>
    </w:p>
    <w:p w14:paraId="1B71AB2C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. Право собственности переходит от Поставщика к Покупателю в момент передачи Товара и подписания уполномоченным представителем Покупателя товаросопроводительных документов, подтверждающих получение Товара, при просрочке исполнения указанного обязательства – со дня истечения срока для вывоза Товара.</w:t>
      </w:r>
    </w:p>
    <w:p w14:paraId="72C070C0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. Риск случайной гибели переходит к Покупателю с момента возникновения права собственности на Товар у Покупателя.</w:t>
      </w:r>
    </w:p>
    <w:p w14:paraId="68A6007C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b/>
          <w:color w:val="000000"/>
          <w:sz w:val="20"/>
          <w:szCs w:val="20"/>
        </w:rPr>
        <w:t>Статья 3. Требования к товару.</w:t>
      </w:r>
    </w:p>
    <w:p w14:paraId="436D90AE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3.1. Качество и комплектность поставляемого по договору Товара должны соответствовать государственным стандартам, действующим техническим условиям, другой нормативно-технической документации.</w:t>
      </w:r>
    </w:p>
    <w:p w14:paraId="5D5431CF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3.2. Поставщик гарантирует, что поставленный по договору Товар изготовлен в соответствии со стандартами и техническими условиями.</w:t>
      </w:r>
    </w:p>
    <w:p w14:paraId="7E7C097A" w14:textId="77777777" w:rsidR="00DE2DC8" w:rsidRPr="00F50E2C" w:rsidRDefault="00DE2DC8" w:rsidP="00DE2DC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E2C">
        <w:rPr>
          <w:rFonts w:ascii="Times New Roman" w:hAnsi="Times New Roman" w:cs="Times New Roman"/>
          <w:b/>
          <w:sz w:val="20"/>
          <w:szCs w:val="20"/>
        </w:rPr>
        <w:t>Статья 4. Цена и условия оплаты товара.</w:t>
      </w:r>
    </w:p>
    <w:p w14:paraId="77849670" w14:textId="77777777" w:rsidR="00DE2DC8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 xml:space="preserve">4.1. Цена, стоимость Товара устанавливается </w:t>
      </w:r>
      <w:r>
        <w:rPr>
          <w:rFonts w:ascii="Times New Roman" w:hAnsi="Times New Roman" w:cs="Times New Roman"/>
          <w:sz w:val="20"/>
          <w:szCs w:val="20"/>
        </w:rPr>
        <w:t>в счете</w:t>
      </w:r>
      <w:r w:rsidRPr="00AA5768">
        <w:rPr>
          <w:rFonts w:ascii="Times New Roman" w:hAnsi="Times New Roman" w:cs="Times New Roman"/>
          <w:sz w:val="20"/>
          <w:szCs w:val="20"/>
        </w:rPr>
        <w:t>.</w:t>
      </w:r>
    </w:p>
    <w:p w14:paraId="348C470A" w14:textId="5E82796F" w:rsidR="0085508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4.2. Оплата стоимости товара производиться в следующем порядке: Покупатель производит предварительную оплату</w:t>
      </w:r>
      <w:r w:rsidR="004D7070" w:rsidRPr="004D7070">
        <w:rPr>
          <w:rFonts w:ascii="Times New Roman" w:hAnsi="Times New Roman" w:cs="Times New Roman"/>
          <w:sz w:val="20"/>
          <w:szCs w:val="20"/>
        </w:rPr>
        <w:t>,</w:t>
      </w:r>
      <w:r w:rsidRPr="00F50E2C">
        <w:rPr>
          <w:rFonts w:ascii="Times New Roman" w:hAnsi="Times New Roman" w:cs="Times New Roman"/>
          <w:sz w:val="20"/>
          <w:szCs w:val="20"/>
        </w:rPr>
        <w:t xml:space="preserve"> в размере 100 % от стоимости Товара (предоплата), указанной в счете</w:t>
      </w:r>
      <w:r w:rsidR="00F408C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8E2A52" w14:textId="77777777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4.3. В случае нарушения Покупателем сроков оплаты счета, Поставщик вправе изменить цену на Товар, о чем уведомляет Покупателя и выставляет новый счет на оплату.</w:t>
      </w:r>
    </w:p>
    <w:p w14:paraId="5CFA3D8A" w14:textId="5C87EE92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 xml:space="preserve">4.4. </w:t>
      </w:r>
      <w:r w:rsidRPr="00F50E2C">
        <w:rPr>
          <w:rFonts w:ascii="Times New Roman" w:hAnsi="Times New Roman" w:cs="Times New Roman"/>
          <w:spacing w:val="-5"/>
          <w:sz w:val="20"/>
          <w:szCs w:val="20"/>
        </w:rPr>
        <w:t>Расчеты производятся в безналичной форме</w:t>
      </w:r>
      <w:r w:rsidR="004D7070" w:rsidRPr="004D7070">
        <w:rPr>
          <w:rFonts w:ascii="Times New Roman" w:hAnsi="Times New Roman" w:cs="Times New Roman"/>
          <w:spacing w:val="-5"/>
          <w:sz w:val="20"/>
          <w:szCs w:val="20"/>
        </w:rPr>
        <w:t>,</w:t>
      </w:r>
      <w:r w:rsidRPr="00F50E2C">
        <w:rPr>
          <w:rFonts w:ascii="Times New Roman" w:hAnsi="Times New Roman" w:cs="Times New Roman"/>
          <w:spacing w:val="-5"/>
          <w:sz w:val="20"/>
          <w:szCs w:val="20"/>
        </w:rPr>
        <w:t xml:space="preserve"> путем перечисления денежных средств на </w:t>
      </w:r>
      <w:r w:rsidRPr="00F50E2C">
        <w:rPr>
          <w:rFonts w:ascii="Times New Roman" w:hAnsi="Times New Roman" w:cs="Times New Roman"/>
          <w:spacing w:val="-4"/>
          <w:sz w:val="20"/>
          <w:szCs w:val="20"/>
        </w:rPr>
        <w:t>расчетный счет Поставщика</w:t>
      </w:r>
      <w:r w:rsidR="004D7070" w:rsidRPr="004D7070">
        <w:rPr>
          <w:rFonts w:ascii="Times New Roman" w:hAnsi="Times New Roman" w:cs="Times New Roman"/>
          <w:spacing w:val="-4"/>
          <w:sz w:val="20"/>
          <w:szCs w:val="20"/>
        </w:rPr>
        <w:t>,</w:t>
      </w:r>
      <w:r w:rsidRPr="00F50E2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50E2C">
        <w:rPr>
          <w:rFonts w:ascii="Times New Roman" w:hAnsi="Times New Roman" w:cs="Times New Roman"/>
          <w:sz w:val="20"/>
          <w:szCs w:val="20"/>
        </w:rPr>
        <w:t>в соответствии с условиями, согласованными Сторонами в заявке</w:t>
      </w:r>
      <w:r w:rsidR="004D7070">
        <w:rPr>
          <w:rFonts w:ascii="Times New Roman" w:hAnsi="Times New Roman" w:cs="Times New Roman"/>
          <w:sz w:val="20"/>
          <w:szCs w:val="20"/>
        </w:rPr>
        <w:t xml:space="preserve"> и/или счете</w:t>
      </w:r>
      <w:r w:rsidRPr="00F50E2C">
        <w:rPr>
          <w:rFonts w:ascii="Times New Roman" w:hAnsi="Times New Roman" w:cs="Times New Roman"/>
          <w:sz w:val="20"/>
          <w:szCs w:val="20"/>
        </w:rPr>
        <w:t>.</w:t>
      </w:r>
    </w:p>
    <w:p w14:paraId="0717C85A" w14:textId="77777777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4.5. Оплата товара производится в рублях РФ.</w:t>
      </w:r>
    </w:p>
    <w:p w14:paraId="366DE9C8" w14:textId="7E000A27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4.6. Цена включает</w:t>
      </w:r>
      <w:r w:rsidR="004D7070" w:rsidRPr="004D7070">
        <w:rPr>
          <w:rFonts w:ascii="Times New Roman" w:hAnsi="Times New Roman" w:cs="Times New Roman"/>
          <w:sz w:val="20"/>
          <w:szCs w:val="20"/>
        </w:rPr>
        <w:t>:</w:t>
      </w:r>
      <w:r w:rsidRPr="00F50E2C">
        <w:rPr>
          <w:rFonts w:ascii="Times New Roman" w:hAnsi="Times New Roman" w:cs="Times New Roman"/>
          <w:sz w:val="20"/>
          <w:szCs w:val="20"/>
        </w:rPr>
        <w:t xml:space="preserve"> </w:t>
      </w:r>
      <w:r w:rsidR="004D7070" w:rsidRPr="00F50E2C">
        <w:rPr>
          <w:rFonts w:ascii="Times New Roman" w:hAnsi="Times New Roman" w:cs="Times New Roman"/>
          <w:sz w:val="20"/>
          <w:szCs w:val="20"/>
        </w:rPr>
        <w:t>стоимость Товара</w:t>
      </w:r>
      <w:r w:rsidR="004D7070" w:rsidRPr="004D7070">
        <w:rPr>
          <w:rFonts w:ascii="Times New Roman" w:hAnsi="Times New Roman" w:cs="Times New Roman"/>
          <w:sz w:val="20"/>
          <w:szCs w:val="20"/>
        </w:rPr>
        <w:t>,</w:t>
      </w:r>
      <w:r w:rsidR="004D7070" w:rsidRPr="00F50E2C">
        <w:rPr>
          <w:rFonts w:ascii="Times New Roman" w:hAnsi="Times New Roman" w:cs="Times New Roman"/>
          <w:sz w:val="20"/>
          <w:szCs w:val="20"/>
        </w:rPr>
        <w:t xml:space="preserve"> </w:t>
      </w:r>
      <w:r w:rsidRPr="00F50E2C">
        <w:rPr>
          <w:rFonts w:ascii="Times New Roman" w:hAnsi="Times New Roman" w:cs="Times New Roman"/>
          <w:sz w:val="20"/>
          <w:szCs w:val="20"/>
        </w:rPr>
        <w:t>НДС, упаковку, а также оформление соответствующей товаросопроводительной документации. Цена Товара не включает связанные с транспортировкой Товара расходы Поставщика.</w:t>
      </w:r>
    </w:p>
    <w:p w14:paraId="31AE6344" w14:textId="77777777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 xml:space="preserve">4.7. В платежном поручении Покупатель обязательно должен указать в назначении платежа номер и дату </w:t>
      </w:r>
      <w:r w:rsidR="0085508C">
        <w:rPr>
          <w:rFonts w:ascii="Times New Roman" w:hAnsi="Times New Roman" w:cs="Times New Roman"/>
          <w:sz w:val="20"/>
          <w:szCs w:val="20"/>
        </w:rPr>
        <w:t>С</w:t>
      </w:r>
      <w:r w:rsidRPr="00F50E2C">
        <w:rPr>
          <w:rFonts w:ascii="Times New Roman" w:hAnsi="Times New Roman" w:cs="Times New Roman"/>
          <w:sz w:val="20"/>
          <w:szCs w:val="20"/>
        </w:rPr>
        <w:t>чета на оплату.</w:t>
      </w:r>
    </w:p>
    <w:p w14:paraId="0A22F7BB" w14:textId="60B2EC1C" w:rsidR="00DE2DC8" w:rsidRPr="00F50E2C" w:rsidRDefault="00DE2DC8" w:rsidP="00DE2DC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4.8. В случае просрочки Покупателем платежей</w:t>
      </w:r>
      <w:r w:rsidR="004D7070" w:rsidRPr="004D7070">
        <w:rPr>
          <w:rFonts w:ascii="Times New Roman" w:hAnsi="Times New Roman" w:cs="Times New Roman"/>
          <w:sz w:val="20"/>
          <w:szCs w:val="20"/>
        </w:rPr>
        <w:t>,</w:t>
      </w:r>
      <w:r w:rsidRPr="00F50E2C">
        <w:rPr>
          <w:rFonts w:ascii="Times New Roman" w:hAnsi="Times New Roman" w:cs="Times New Roman"/>
          <w:sz w:val="20"/>
          <w:szCs w:val="20"/>
        </w:rPr>
        <w:t xml:space="preserve"> Поставщик вправе приостановить исполнение своих обязательств</w:t>
      </w:r>
      <w:r w:rsidR="004D7070" w:rsidRPr="00C66ACE">
        <w:rPr>
          <w:rFonts w:ascii="Times New Roman" w:hAnsi="Times New Roman" w:cs="Times New Roman"/>
          <w:sz w:val="20"/>
          <w:szCs w:val="20"/>
        </w:rPr>
        <w:t>,</w:t>
      </w:r>
      <w:r w:rsidRPr="00F50E2C">
        <w:rPr>
          <w:rFonts w:ascii="Times New Roman" w:hAnsi="Times New Roman" w:cs="Times New Roman"/>
          <w:sz w:val="20"/>
          <w:szCs w:val="20"/>
        </w:rPr>
        <w:t xml:space="preserve"> до полной оплаты Покупателем всех ранее отгруженных партий Товара и возмещения стоимости доставки. </w:t>
      </w:r>
    </w:p>
    <w:p w14:paraId="7A86741B" w14:textId="77777777" w:rsidR="00DE2DC8" w:rsidRDefault="00DE2DC8" w:rsidP="00DE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4.9. Обязательства Покупателя по оплате Товара считаются исполненными с момента зачисления денежных средств на расчетный счет Поставщика.</w:t>
      </w:r>
    </w:p>
    <w:p w14:paraId="5849731C" w14:textId="77777777" w:rsidR="00C66ACE" w:rsidRDefault="00DE2DC8" w:rsidP="00DE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4.10.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Если стоимость поставленного Товара превысит сумму произведенной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 xml:space="preserve">предварительной оплаты/аванса, то Покупатель обязан произвести </w:t>
      </w:r>
      <w:r>
        <w:rPr>
          <w:rFonts w:ascii="Times New Roman" w:hAnsi="Times New Roman" w:cs="Times New Roman"/>
          <w:color w:val="000000"/>
          <w:sz w:val="20"/>
          <w:szCs w:val="20"/>
        </w:rPr>
        <w:t>оплату (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доплату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3-х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дней с даты поставки Товара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213256" w14:textId="53AF6832" w:rsidR="00DE2DC8" w:rsidRDefault="00DE2DC8" w:rsidP="00DE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В случае нарушения данного срока оплаты поставленного Товара, Покупатель по требованию Поставщика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обязан уплатить пени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0,3 % от цены товара, в отношении которого Покупателем допущена просрочка оплаты. </w:t>
      </w:r>
    </w:p>
    <w:p w14:paraId="7B94D0E6" w14:textId="74E0DBC9" w:rsidR="00DE2DC8" w:rsidRDefault="00DE2DC8" w:rsidP="00DE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4.11.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При наличии задолженности Покупателя за ранее поставленный Товар по другим Счетам или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 xml:space="preserve"> иначе оформленной документации, Поставщик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имеет право погасить сформированную задолженность денежными средствами, уже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уплаченными Покупателем по любому Счету, Спецификации или УПД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F1302">
        <w:rPr>
          <w:rFonts w:ascii="Times New Roman" w:hAnsi="Times New Roman" w:cs="Times New Roman"/>
          <w:color w:val="000000"/>
          <w:sz w:val="20"/>
          <w:szCs w:val="20"/>
        </w:rPr>
        <w:t>безакцептном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порядке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 xml:space="preserve"> вне зависимости от указания назначения платежа, с последующим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302">
        <w:rPr>
          <w:rFonts w:ascii="Times New Roman" w:hAnsi="Times New Roman" w:cs="Times New Roman"/>
          <w:color w:val="000000"/>
          <w:sz w:val="20"/>
          <w:szCs w:val="20"/>
        </w:rPr>
        <w:t>уведомлением Покупателя.</w:t>
      </w:r>
    </w:p>
    <w:p w14:paraId="171F0896" w14:textId="77777777" w:rsidR="00DE2DC8" w:rsidRPr="007F1302" w:rsidRDefault="00DE2DC8" w:rsidP="00DE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C990DE1" w14:textId="7075F8B6" w:rsidR="00DE2DC8" w:rsidRPr="00CE02B3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02B3">
        <w:rPr>
          <w:rFonts w:ascii="Times New Roman" w:hAnsi="Times New Roman" w:cs="Times New Roman"/>
          <w:b/>
          <w:color w:val="000000"/>
          <w:sz w:val="20"/>
          <w:szCs w:val="20"/>
        </w:rPr>
        <w:t>Статья 5. Момент заключения и срок действия Договора</w:t>
      </w:r>
      <w:r w:rsidR="00CE02B3" w:rsidRPr="00CE02B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36B62ABC" w14:textId="502F4885" w:rsidR="00DE2DC8" w:rsidRPr="00DE2DC8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DC8">
        <w:rPr>
          <w:rFonts w:ascii="Times New Roman" w:hAnsi="Times New Roman" w:cs="Times New Roman"/>
          <w:sz w:val="20"/>
          <w:szCs w:val="20"/>
        </w:rPr>
        <w:t xml:space="preserve">5.1. Договор считается заключенным с </w:t>
      </w:r>
      <w:r w:rsidR="00C66ACE">
        <w:rPr>
          <w:rFonts w:ascii="Times New Roman" w:hAnsi="Times New Roman" w:cs="Times New Roman"/>
          <w:sz w:val="20"/>
          <w:szCs w:val="20"/>
        </w:rPr>
        <w:t>д</w:t>
      </w:r>
      <w:r w:rsidRPr="00DE2DC8">
        <w:rPr>
          <w:rFonts w:ascii="Times New Roman" w:hAnsi="Times New Roman" w:cs="Times New Roman"/>
          <w:sz w:val="20"/>
          <w:szCs w:val="20"/>
        </w:rPr>
        <w:t>аты оплаты Счета Покупателем. Оплата Счета является акцептом (принятием) оферты (Договора)</w:t>
      </w:r>
      <w:r w:rsidR="00C66ACE" w:rsidRPr="00C66ACE">
        <w:rPr>
          <w:rFonts w:ascii="Times New Roman" w:hAnsi="Times New Roman" w:cs="Times New Roman"/>
          <w:sz w:val="20"/>
          <w:szCs w:val="20"/>
        </w:rPr>
        <w:t>,</w:t>
      </w:r>
      <w:r w:rsidRPr="00DE2DC8">
        <w:rPr>
          <w:rFonts w:ascii="Times New Roman" w:hAnsi="Times New Roman" w:cs="Times New Roman"/>
          <w:sz w:val="20"/>
          <w:szCs w:val="20"/>
        </w:rPr>
        <w:t xml:space="preserve"> в соответствии со статьей 438 Гражданского кодекса РФ и означает ознакомление и согласие со всеми пунктами Договора. Акцепт оферты является полным и безоговорочным.</w:t>
      </w:r>
    </w:p>
    <w:p w14:paraId="05923868" w14:textId="77777777" w:rsidR="00DE2DC8" w:rsidRPr="00DE2DC8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DC8">
        <w:rPr>
          <w:rFonts w:ascii="Times New Roman" w:hAnsi="Times New Roman" w:cs="Times New Roman"/>
          <w:sz w:val="20"/>
          <w:szCs w:val="20"/>
        </w:rPr>
        <w:t>5.2. Договор действует до полного выполнения Сторонами принятых на себя обязательств по настоящему Договору.</w:t>
      </w:r>
    </w:p>
    <w:p w14:paraId="558A938B" w14:textId="77777777" w:rsidR="00DE2DC8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DC8">
        <w:rPr>
          <w:rFonts w:ascii="Times New Roman" w:hAnsi="Times New Roman" w:cs="Times New Roman"/>
          <w:sz w:val="20"/>
          <w:szCs w:val="20"/>
        </w:rPr>
        <w:t>5.3. Договор может быть расторгнут по соглашению Сторон.</w:t>
      </w:r>
    </w:p>
    <w:p w14:paraId="404B2A51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A331B5" w14:textId="3726C034" w:rsidR="00DE2DC8" w:rsidRPr="00CE02B3" w:rsidRDefault="00DE2DC8" w:rsidP="00DE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2B3">
        <w:rPr>
          <w:rFonts w:ascii="Times New Roman" w:hAnsi="Times New Roman" w:cs="Times New Roman"/>
          <w:b/>
          <w:sz w:val="20"/>
          <w:szCs w:val="20"/>
        </w:rPr>
        <w:t xml:space="preserve">Статья 6. Применимое право и </w:t>
      </w:r>
      <w:r w:rsidR="00CE02B3">
        <w:rPr>
          <w:rFonts w:ascii="Times New Roman" w:hAnsi="Times New Roman" w:cs="Times New Roman"/>
          <w:b/>
          <w:sz w:val="20"/>
          <w:szCs w:val="20"/>
        </w:rPr>
        <w:t>подсудность</w:t>
      </w:r>
      <w:r w:rsidRPr="00CE02B3">
        <w:rPr>
          <w:rFonts w:ascii="Times New Roman" w:hAnsi="Times New Roman" w:cs="Times New Roman"/>
          <w:b/>
          <w:sz w:val="20"/>
          <w:szCs w:val="20"/>
        </w:rPr>
        <w:t>.</w:t>
      </w:r>
    </w:p>
    <w:p w14:paraId="75B69CC8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E2C">
        <w:rPr>
          <w:rFonts w:ascii="Times New Roman" w:hAnsi="Times New Roman" w:cs="Times New Roman"/>
          <w:sz w:val="20"/>
          <w:szCs w:val="20"/>
        </w:rPr>
        <w:t>6.1. Настоящий договор регулируется и подлежит толкованию в соответствии с законодательством Российской Федерации.</w:t>
      </w:r>
    </w:p>
    <w:p w14:paraId="79A98F0D" w14:textId="1F59D01F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6.2. В случае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если из настоящего договора или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в связи с ним</w:t>
      </w:r>
      <w:r w:rsidR="00C66ACE" w:rsidRPr="00C66A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между Сторонами возникает спор, то он разрешается путем переговоров. Соблюдение досудебного (претензионного) порядка разрешени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споров является обязательным, письменные претензии рассматриваются в течение 15 (пятнадцати) дней со дня получения претензии адресатом. Все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Арбитражном суде города Санкт-Петербурга и Ленинградской области.</w:t>
      </w:r>
    </w:p>
    <w:p w14:paraId="78E1E339" w14:textId="77777777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D70B81" w14:textId="77777777" w:rsidR="00DE2DC8" w:rsidRPr="00CE02B3" w:rsidRDefault="00DE2DC8" w:rsidP="00DE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02B3">
        <w:rPr>
          <w:rFonts w:ascii="Times New Roman" w:hAnsi="Times New Roman" w:cs="Times New Roman"/>
          <w:b/>
          <w:color w:val="000000"/>
          <w:sz w:val="20"/>
          <w:szCs w:val="20"/>
        </w:rPr>
        <w:t>Статья 7. Форс-мажор.</w:t>
      </w:r>
    </w:p>
    <w:p w14:paraId="30E108D7" w14:textId="2EE7103A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7.1. Сторона освобождается от ответственности за полное или частичное неисполнение своих обязательств по договору, если такое неисполнение вызвано форс-мажорными обстоятельствами, возникшими после подписания договора. Форс-мажорные обстоятельства означают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чрезвычайные и непредотвратимые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при данных условиях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обстоятельства. К этим обстоятельствам относятся, в частности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забастовки, наводнения, пожары, землетрясения и иные стихийные бедствия, войны, военные действия</w:t>
      </w:r>
      <w:r w:rsidR="00F408CC">
        <w:rPr>
          <w:rFonts w:ascii="Times New Roman" w:hAnsi="Times New Roman" w:cs="Times New Roman"/>
          <w:color w:val="000000"/>
          <w:sz w:val="20"/>
          <w:szCs w:val="20"/>
        </w:rPr>
        <w:t>, эпидемии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. Изменения действующего законодательства или нормативно-правовых актов, прямо или косвенно затрагивающие сторону, не считаются 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 xml:space="preserve">форс-мажорными 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>ами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41CE3B1" w14:textId="46D0CF14" w:rsidR="00DE2DC8" w:rsidRPr="00F50E2C" w:rsidRDefault="00DE2DC8" w:rsidP="00D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50E2C">
        <w:rPr>
          <w:rFonts w:ascii="Times New Roman" w:hAnsi="Times New Roman" w:cs="Times New Roman"/>
          <w:color w:val="000000"/>
          <w:sz w:val="20"/>
          <w:szCs w:val="20"/>
        </w:rPr>
        <w:t>7.2.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почте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заказным письмом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с уведомлением о вручении. </w:t>
      </w:r>
      <w:proofErr w:type="spellStart"/>
      <w:r w:rsidRPr="00F50E2C">
        <w:rPr>
          <w:rFonts w:ascii="Times New Roman" w:hAnsi="Times New Roman" w:cs="Times New Roman"/>
          <w:color w:val="000000"/>
          <w:sz w:val="20"/>
          <w:szCs w:val="20"/>
        </w:rPr>
        <w:t>Неизвещение</w:t>
      </w:r>
      <w:proofErr w:type="spellEnd"/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другой стороны о форс-мажорных </w:t>
      </w:r>
      <w:proofErr w:type="gramStart"/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обстоятельствах 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>в течение 30 (тридцати) дней с момента их наступления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50E2C">
        <w:rPr>
          <w:rFonts w:ascii="Times New Roman" w:hAnsi="Times New Roman" w:cs="Times New Roman"/>
          <w:color w:val="000000"/>
          <w:sz w:val="20"/>
          <w:szCs w:val="20"/>
        </w:rPr>
        <w:t xml:space="preserve">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договору.</w:t>
      </w:r>
    </w:p>
    <w:p w14:paraId="7AF99C5A" w14:textId="77777777" w:rsidR="00DE2DC8" w:rsidRPr="00F50E2C" w:rsidRDefault="00F408CC" w:rsidP="00DE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 w:rsidR="00DE2DC8" w:rsidRPr="00F50E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татья 8. Заключительные положения.</w:t>
      </w:r>
    </w:p>
    <w:p w14:paraId="54F0211B" w14:textId="53A51E9C" w:rsidR="00DE2DC8" w:rsidRPr="00DE2DC8" w:rsidRDefault="00DE2DC8" w:rsidP="00F4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8.1. 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Любые изменения или дополнения к Договору после его акцепта, в соответствии с условиями Договора, действительны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только в том случае, если они совершены в письменной форме и подписаны Сторонами.</w:t>
      </w:r>
    </w:p>
    <w:p w14:paraId="1B32DEC1" w14:textId="3CAD9261" w:rsidR="00DE2DC8" w:rsidRPr="00DE2DC8" w:rsidRDefault="00DE2DC8" w:rsidP="00F4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8.2. Поставщик вправе самостоятельно вносить любые изменения и дополнения в Договор до его акцепта, информируя о таких изменениях Покупателя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 xml:space="preserve"> путем публикации новой версии Договора в международной компьютерной сети Интернет на сайте www.vimos.ru.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E2DC8">
        <w:rPr>
          <w:rFonts w:ascii="Times New Roman" w:hAnsi="Times New Roman" w:cs="Times New Roman"/>
          <w:color w:val="000000"/>
          <w:sz w:val="20"/>
          <w:szCs w:val="20"/>
        </w:rPr>
        <w:t>не ранее, чем за 5 (пять) календарных дней до вступления в силу таких изменений и дополнений.</w:t>
      </w:r>
    </w:p>
    <w:p w14:paraId="099852B5" w14:textId="77777777" w:rsidR="00DE2DC8" w:rsidRPr="00DE2DC8" w:rsidRDefault="00DE2DC8" w:rsidP="00F4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8.3. Стороны обязаны незамедлительно уведомлять друг друга обо всех случаях изменения своего местонахождения или почтового адреса, банковских реквизитов или организационно-правовой формы, реорганизации, банкротства и других обстоятельствах, которые могут повлиять на исполнение Договора.</w:t>
      </w:r>
    </w:p>
    <w:p w14:paraId="33A98CE5" w14:textId="77777777" w:rsidR="00DE2DC8" w:rsidRDefault="00DE2DC8" w:rsidP="00F4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DC8">
        <w:rPr>
          <w:rFonts w:ascii="Times New Roman" w:hAnsi="Times New Roman" w:cs="Times New Roman"/>
          <w:color w:val="000000"/>
          <w:sz w:val="20"/>
          <w:szCs w:val="20"/>
        </w:rPr>
        <w:t>8.4. Взаимоотношения Сторон, не урегулированные условиями настоящего Договора, регулируются нормами действующего законодательства РФ.</w:t>
      </w:r>
    </w:p>
    <w:p w14:paraId="0A8F0E4D" w14:textId="77777777" w:rsidR="00F408CC" w:rsidRPr="00F408CC" w:rsidRDefault="00F408CC" w:rsidP="00DE2D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2D246309" w14:textId="77777777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9. Адрес и банковские реквизиты Поставщика</w:t>
      </w:r>
    </w:p>
    <w:p w14:paraId="67F8198C" w14:textId="77777777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3F9026D" w14:textId="77777777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9.1. Поставщик: Общество с ограниченной ответственностью «Стройторговля»</w:t>
      </w:r>
    </w:p>
    <w:p w14:paraId="72DEDF05" w14:textId="73C8581A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CC">
        <w:rPr>
          <w:rFonts w:ascii="Times New Roman" w:hAnsi="Times New Roman" w:cs="Times New Roman"/>
          <w:color w:val="000000"/>
          <w:sz w:val="20"/>
          <w:szCs w:val="20"/>
        </w:rPr>
        <w:t>Местонахождение: Россия, 18864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408CC">
        <w:rPr>
          <w:rFonts w:ascii="Times New Roman" w:hAnsi="Times New Roman" w:cs="Times New Roman"/>
          <w:color w:val="000000"/>
          <w:sz w:val="20"/>
          <w:szCs w:val="20"/>
        </w:rPr>
        <w:t>, Ленинградская область, г. Всеволожск, Колтушское ш., д. 298, офис 17,  ИНН 4703148343, ОГРН 1174704000767, КПП 470301001, расчетный счет: 40702810155410000880 в Северо-Западном Банке ПАО «Сбербанка России»,  корреспондентский счет: 30101810500000000653, БИК  044030653.</w:t>
      </w:r>
    </w:p>
    <w:p w14:paraId="6B1EB155" w14:textId="77777777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3860716" w14:textId="77777777" w:rsidR="00F408CC" w:rsidRPr="00F408CC" w:rsidRDefault="00F408CC" w:rsidP="00F40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Поставщик                                                                                 </w:t>
      </w:r>
    </w:p>
    <w:p w14:paraId="17CA9E8D" w14:textId="56B7B761" w:rsidR="00F408CC" w:rsidRPr="00F231F3" w:rsidRDefault="00F408CC" w:rsidP="00F40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8CC">
        <w:rPr>
          <w:rFonts w:ascii="Times New Roman" w:hAnsi="Times New Roman" w:cs="Times New Roman"/>
          <w:color w:val="000000"/>
          <w:sz w:val="20"/>
          <w:szCs w:val="20"/>
        </w:rPr>
        <w:t>Генеральный директор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231F3" w:rsidRPr="00F231F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231F3">
        <w:rPr>
          <w:rFonts w:ascii="Times New Roman" w:hAnsi="Times New Roman" w:cs="Times New Roman"/>
          <w:color w:val="000000"/>
          <w:sz w:val="20"/>
          <w:szCs w:val="20"/>
        </w:rPr>
        <w:t xml:space="preserve"> Петухов</w:t>
      </w:r>
    </w:p>
    <w:sectPr w:rsidR="00F408CC" w:rsidRPr="00F231F3" w:rsidSect="00E13E8B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4D"/>
    <w:rsid w:val="00003A2F"/>
    <w:rsid w:val="00031E24"/>
    <w:rsid w:val="00033E5C"/>
    <w:rsid w:val="00037808"/>
    <w:rsid w:val="000C6F3E"/>
    <w:rsid w:val="000D2D17"/>
    <w:rsid w:val="00180D7B"/>
    <w:rsid w:val="001C7E8A"/>
    <w:rsid w:val="001D58AB"/>
    <w:rsid w:val="001F7D02"/>
    <w:rsid w:val="00203C24"/>
    <w:rsid w:val="00212A33"/>
    <w:rsid w:val="0023325D"/>
    <w:rsid w:val="002948A2"/>
    <w:rsid w:val="00297B16"/>
    <w:rsid w:val="002A1C4D"/>
    <w:rsid w:val="002C1342"/>
    <w:rsid w:val="002D242A"/>
    <w:rsid w:val="002D2642"/>
    <w:rsid w:val="002D71DE"/>
    <w:rsid w:val="00307F22"/>
    <w:rsid w:val="003479D7"/>
    <w:rsid w:val="003A28FF"/>
    <w:rsid w:val="003B0D7C"/>
    <w:rsid w:val="003B52E4"/>
    <w:rsid w:val="003D697C"/>
    <w:rsid w:val="003F32B2"/>
    <w:rsid w:val="004012FF"/>
    <w:rsid w:val="00403EC4"/>
    <w:rsid w:val="00466439"/>
    <w:rsid w:val="004746FB"/>
    <w:rsid w:val="00480A53"/>
    <w:rsid w:val="004872BA"/>
    <w:rsid w:val="004C4888"/>
    <w:rsid w:val="004D7070"/>
    <w:rsid w:val="004F0F05"/>
    <w:rsid w:val="004F49F1"/>
    <w:rsid w:val="005023B2"/>
    <w:rsid w:val="005325FB"/>
    <w:rsid w:val="00566ED2"/>
    <w:rsid w:val="0056761B"/>
    <w:rsid w:val="00577799"/>
    <w:rsid w:val="00582BCF"/>
    <w:rsid w:val="00666BA7"/>
    <w:rsid w:val="006B3DFB"/>
    <w:rsid w:val="006C4F17"/>
    <w:rsid w:val="007140E0"/>
    <w:rsid w:val="00715128"/>
    <w:rsid w:val="00747CC8"/>
    <w:rsid w:val="007B020F"/>
    <w:rsid w:val="007F1679"/>
    <w:rsid w:val="00811689"/>
    <w:rsid w:val="0085508C"/>
    <w:rsid w:val="00893C74"/>
    <w:rsid w:val="008C29D0"/>
    <w:rsid w:val="008C3CAC"/>
    <w:rsid w:val="008E5A1B"/>
    <w:rsid w:val="008F6AC2"/>
    <w:rsid w:val="009633EB"/>
    <w:rsid w:val="00987265"/>
    <w:rsid w:val="009A56C2"/>
    <w:rsid w:val="009A6CF0"/>
    <w:rsid w:val="009E4BA4"/>
    <w:rsid w:val="009E75A2"/>
    <w:rsid w:val="00A000F4"/>
    <w:rsid w:val="00A10E85"/>
    <w:rsid w:val="00A3603F"/>
    <w:rsid w:val="00A5387B"/>
    <w:rsid w:val="00AA30B0"/>
    <w:rsid w:val="00AF1F53"/>
    <w:rsid w:val="00B11E66"/>
    <w:rsid w:val="00B307D4"/>
    <w:rsid w:val="00B91211"/>
    <w:rsid w:val="00BA15AF"/>
    <w:rsid w:val="00BB5E46"/>
    <w:rsid w:val="00BC099D"/>
    <w:rsid w:val="00BC376A"/>
    <w:rsid w:val="00BF3870"/>
    <w:rsid w:val="00BF7EBB"/>
    <w:rsid w:val="00C45D28"/>
    <w:rsid w:val="00C60CE6"/>
    <w:rsid w:val="00C66ACE"/>
    <w:rsid w:val="00CA3F64"/>
    <w:rsid w:val="00CC7438"/>
    <w:rsid w:val="00CE02B3"/>
    <w:rsid w:val="00CE620B"/>
    <w:rsid w:val="00D135D4"/>
    <w:rsid w:val="00D27749"/>
    <w:rsid w:val="00D32B7E"/>
    <w:rsid w:val="00D7081E"/>
    <w:rsid w:val="00D77901"/>
    <w:rsid w:val="00DA2D29"/>
    <w:rsid w:val="00DE2DC8"/>
    <w:rsid w:val="00E0735A"/>
    <w:rsid w:val="00E07839"/>
    <w:rsid w:val="00E13E8B"/>
    <w:rsid w:val="00E31B44"/>
    <w:rsid w:val="00E444C3"/>
    <w:rsid w:val="00E52298"/>
    <w:rsid w:val="00E62DB9"/>
    <w:rsid w:val="00E9625F"/>
    <w:rsid w:val="00EA6BB8"/>
    <w:rsid w:val="00EC6FE0"/>
    <w:rsid w:val="00ED7B9E"/>
    <w:rsid w:val="00EE1862"/>
    <w:rsid w:val="00EE6818"/>
    <w:rsid w:val="00F00A77"/>
    <w:rsid w:val="00F07F5D"/>
    <w:rsid w:val="00F204D9"/>
    <w:rsid w:val="00F231F3"/>
    <w:rsid w:val="00F408CC"/>
    <w:rsid w:val="00F45537"/>
    <w:rsid w:val="00F53E22"/>
    <w:rsid w:val="00F665CA"/>
    <w:rsid w:val="00F66F3E"/>
    <w:rsid w:val="00FC1E78"/>
    <w:rsid w:val="00FE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A649"/>
  <w15:docId w15:val="{043670C0-8740-4725-B53D-DDC3079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4D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62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D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1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0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F0DB7CAEBB05499C2B9214DA3A65EC" ma:contentTypeVersion="1" ma:contentTypeDescription="Создание документа." ma:contentTypeScope="" ma:versionID="bd825f961e1a6d960afbb8f9157e410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EBFF-C5CD-471E-A187-4D313CD00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F48808-F720-458A-8BEF-A9FC12D65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88349-86EC-414B-8EB5-50F7F9FF500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473E38-711D-4C68-B65E-1DEA0ACF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</dc:creator>
  <cp:lastModifiedBy>Import-3</cp:lastModifiedBy>
  <cp:revision>11</cp:revision>
  <cp:lastPrinted>2018-08-10T09:04:00Z</cp:lastPrinted>
  <dcterms:created xsi:type="dcterms:W3CDTF">2021-06-03T09:23:00Z</dcterms:created>
  <dcterms:modified xsi:type="dcterms:W3CDTF">2021-06-03T14:53:00Z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0x01010027F0DB7CAEBB05499C2B9214DA3A65EC</vt:lpwstr>
  </property>
</Properties>
</file>